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9A2" w:rsidRPr="00606B47" w:rsidRDefault="00CB79A2" w:rsidP="00606B47">
      <w:pPr>
        <w:spacing w:after="0" w:line="240" w:lineRule="auto"/>
        <w:jc w:val="both"/>
        <w:rPr>
          <w:rFonts w:asciiTheme="minorHAnsi" w:hAnsiTheme="minorHAnsi" w:cstheme="minorHAnsi"/>
          <w:b/>
          <w:sz w:val="24"/>
          <w:szCs w:val="24"/>
          <w:shd w:val="clear" w:color="auto" w:fill="FFFFFF"/>
        </w:rPr>
      </w:pPr>
      <w:r w:rsidRPr="00606B47">
        <w:rPr>
          <w:rFonts w:asciiTheme="minorHAnsi" w:hAnsiTheme="minorHAnsi" w:cstheme="minorHAnsi"/>
          <w:b/>
          <w:sz w:val="24"/>
          <w:szCs w:val="24"/>
          <w:shd w:val="clear" w:color="auto" w:fill="FFFFFF"/>
        </w:rPr>
        <w:t>ΝΟΜΟΣ 3707/2008 Ρύθμιση θεμάτων ιδιωτικών επιχειρήσεων παροχής υπηρεσιών ασφαλείας και γραφείων ιδιωτικών ερευνών.</w:t>
      </w:r>
      <w:r w:rsidRPr="00606B47">
        <w:rPr>
          <w:rFonts w:asciiTheme="minorHAnsi" w:hAnsiTheme="minorHAnsi" w:cstheme="minorHAnsi"/>
          <w:b/>
          <w:sz w:val="24"/>
          <w:szCs w:val="24"/>
        </w:rPr>
        <w:br/>
      </w:r>
      <w:r w:rsidRPr="00606B47">
        <w:rPr>
          <w:rFonts w:asciiTheme="minorHAnsi" w:hAnsiTheme="minorHAnsi" w:cstheme="minorHAnsi"/>
          <w:b/>
          <w:sz w:val="24"/>
          <w:szCs w:val="24"/>
        </w:rPr>
        <w:br/>
      </w:r>
      <w:r w:rsidRPr="00606B47">
        <w:rPr>
          <w:rFonts w:asciiTheme="minorHAnsi" w:hAnsiTheme="minorHAnsi" w:cstheme="minorHAnsi"/>
          <w:b/>
          <w:sz w:val="24"/>
          <w:szCs w:val="24"/>
        </w:rPr>
        <w:br/>
      </w:r>
      <w:r w:rsidRPr="00606B47">
        <w:rPr>
          <w:rFonts w:asciiTheme="minorHAnsi" w:hAnsiTheme="minorHAnsi" w:cstheme="minorHAnsi"/>
          <w:b/>
          <w:sz w:val="24"/>
          <w:szCs w:val="24"/>
          <w:shd w:val="clear" w:color="auto" w:fill="FFFFFF"/>
        </w:rPr>
        <w:t>ΦΕΚ 209/Α'/8.10.2008</w:t>
      </w:r>
    </w:p>
    <w:p w:rsidR="00606B47" w:rsidRPr="00606B47" w:rsidRDefault="00CB79A2" w:rsidP="00606B47">
      <w:pPr>
        <w:spacing w:after="0" w:line="240" w:lineRule="auto"/>
        <w:jc w:val="both"/>
        <w:rPr>
          <w:rFonts w:asciiTheme="minorHAnsi" w:hAnsiTheme="minorHAnsi" w:cstheme="minorHAnsi"/>
          <w:b/>
          <w:sz w:val="24"/>
          <w:szCs w:val="24"/>
          <w:shd w:val="clear" w:color="auto" w:fill="FFFFFF"/>
        </w:rPr>
      </w:pPr>
      <w:r w:rsidRPr="00606B47">
        <w:rPr>
          <w:rFonts w:asciiTheme="minorHAnsi" w:hAnsiTheme="minorHAnsi" w:cstheme="minorHAnsi"/>
          <w:b/>
          <w:sz w:val="24"/>
          <w:szCs w:val="24"/>
          <w:shd w:val="clear" w:color="auto" w:fill="FFFFFF"/>
        </w:rPr>
        <w:t>«</w:t>
      </w:r>
      <w:r w:rsidR="00606B47" w:rsidRPr="00606B47">
        <w:rPr>
          <w:rFonts w:asciiTheme="minorHAnsi" w:hAnsiTheme="minorHAnsi" w:cstheme="minorHAnsi"/>
          <w:b/>
          <w:sz w:val="24"/>
          <w:szCs w:val="24"/>
          <w:shd w:val="clear" w:color="auto" w:fill="FFFFFF"/>
        </w:rPr>
        <w:t>Άρθρο</w:t>
      </w:r>
      <w:r w:rsidRPr="00606B47">
        <w:rPr>
          <w:rFonts w:asciiTheme="minorHAnsi" w:hAnsiTheme="minorHAnsi" w:cstheme="minorHAnsi"/>
          <w:b/>
          <w:sz w:val="24"/>
          <w:szCs w:val="24"/>
          <w:shd w:val="clear" w:color="auto" w:fill="FFFFFF"/>
        </w:rPr>
        <w:t xml:space="preserve"> 8</w:t>
      </w:r>
    </w:p>
    <w:p w:rsidR="00606B47" w:rsidRPr="00606B47" w:rsidRDefault="00CB79A2" w:rsidP="00606B47">
      <w:pPr>
        <w:spacing w:after="0" w:line="240" w:lineRule="auto"/>
        <w:jc w:val="both"/>
        <w:rPr>
          <w:rFonts w:asciiTheme="minorHAnsi" w:hAnsiTheme="minorHAnsi" w:cstheme="minorHAnsi"/>
          <w:b/>
          <w:sz w:val="24"/>
          <w:szCs w:val="24"/>
          <w:shd w:val="clear" w:color="auto" w:fill="FFFFFF"/>
        </w:rPr>
      </w:pPr>
      <w:r w:rsidRPr="00606B47">
        <w:rPr>
          <w:rFonts w:asciiTheme="minorHAnsi" w:hAnsiTheme="minorHAnsi" w:cstheme="minorHAnsi"/>
          <w:b/>
          <w:sz w:val="24"/>
          <w:szCs w:val="24"/>
        </w:rPr>
        <w:br/>
      </w:r>
      <w:r w:rsidRPr="00606B47">
        <w:rPr>
          <w:rFonts w:asciiTheme="minorHAnsi" w:hAnsiTheme="minorHAnsi" w:cstheme="minorHAnsi"/>
          <w:b/>
          <w:sz w:val="24"/>
          <w:szCs w:val="24"/>
        </w:rPr>
        <w:br/>
      </w:r>
      <w:r w:rsidRPr="00606B47">
        <w:rPr>
          <w:rFonts w:asciiTheme="minorHAnsi" w:hAnsiTheme="minorHAnsi" w:cstheme="minorHAnsi"/>
          <w:b/>
          <w:sz w:val="24"/>
          <w:szCs w:val="24"/>
          <w:shd w:val="clear" w:color="auto" w:fill="FFFFFF"/>
        </w:rPr>
        <w:t>Ποινικές κυρώσεις</w:t>
      </w:r>
    </w:p>
    <w:p w:rsidR="003800B1" w:rsidRPr="00606B47" w:rsidRDefault="00CB79A2" w:rsidP="00606B47">
      <w:pPr>
        <w:spacing w:after="0" w:line="240" w:lineRule="auto"/>
        <w:jc w:val="both"/>
        <w:rPr>
          <w:rFonts w:asciiTheme="minorHAnsi" w:hAnsiTheme="minorHAnsi" w:cstheme="minorHAnsi"/>
          <w:sz w:val="24"/>
          <w:szCs w:val="24"/>
        </w:rPr>
      </w:pPr>
      <w:bookmarkStart w:id="0" w:name="_GoBack"/>
      <w:bookmarkEnd w:id="0"/>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1. Με ποινή φυλάκισης μέχρι τριών (3) ετών και χρημα</w:t>
      </w:r>
      <w:r w:rsidRPr="00606B47">
        <w:rPr>
          <w:rFonts w:asciiTheme="minorHAnsi" w:hAnsiTheme="minorHAnsi" w:cstheme="minorHAnsi"/>
          <w:sz w:val="24"/>
          <w:szCs w:val="24"/>
          <w:shd w:val="clear" w:color="auto" w:fill="FFFFFF"/>
        </w:rPr>
        <w:softHyphen/>
        <w:t>τική ποινή, εφόσον δεν τιμωρείται βαρύτερα από άλλη διάταξη, τιμωρείται όποιος:</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α. ασκεί δραστηριότητες της παραγράφου 1 του άρ</w:t>
      </w:r>
      <w:r w:rsidRPr="00606B47">
        <w:rPr>
          <w:rFonts w:asciiTheme="minorHAnsi" w:hAnsiTheme="minorHAnsi" w:cstheme="minorHAnsi"/>
          <w:sz w:val="24"/>
          <w:szCs w:val="24"/>
          <w:shd w:val="clear" w:color="auto" w:fill="FFFFFF"/>
        </w:rPr>
        <w:softHyphen/>
        <w:t>θρου 1 του παρόντος νόμου χωρίς την προβλεπόμενη άδεια,</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β. εργάζεται ως προσωπικό ασφαλείας ή διοικητικό προσωπικό σε ιδιωτικές επιχειρήσεις παροχής υπηρε</w:t>
      </w:r>
      <w:r w:rsidRPr="00606B47">
        <w:rPr>
          <w:rFonts w:asciiTheme="minorHAnsi" w:hAnsiTheme="minorHAnsi" w:cstheme="minorHAnsi"/>
          <w:sz w:val="24"/>
          <w:szCs w:val="24"/>
          <w:shd w:val="clear" w:color="auto" w:fill="FFFFFF"/>
        </w:rPr>
        <w:softHyphen/>
        <w:t>σιών ασφαλείας χωρίς την κατά περίπτωση προβλεπό</w:t>
      </w:r>
      <w:r w:rsidRPr="00606B47">
        <w:rPr>
          <w:rFonts w:asciiTheme="minorHAnsi" w:hAnsiTheme="minorHAnsi" w:cstheme="minorHAnsi"/>
          <w:sz w:val="24"/>
          <w:szCs w:val="24"/>
          <w:shd w:val="clear" w:color="auto" w:fill="FFFFFF"/>
        </w:rPr>
        <w:softHyphen/>
        <w:t>μενη άδεια εργασίας,</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γ. προσλαμβάνει προσωπικό ασφαλείας ή διοικητικό προσωπικό ή αναθέτει σε αυτό δραστηριότητες της παραγράφου 1 του άρθρου 1 του παρόντος νόμου, χωρίς την κατά περίπτωση απαιτούμενη άδεια εργασίας. Η απασχόληση προσώπων που υπηρετούν στις Ένοπλες Δυνάμεις, τα Σώματα Ασφαλείας ή σε άλλους φορείς του Δημοσίου τα οποία κατά την άσκηση των καθη</w:t>
      </w:r>
      <w:r w:rsidRPr="00606B47">
        <w:rPr>
          <w:rFonts w:asciiTheme="minorHAnsi" w:hAnsiTheme="minorHAnsi" w:cstheme="minorHAnsi"/>
          <w:sz w:val="24"/>
          <w:szCs w:val="24"/>
          <w:shd w:val="clear" w:color="auto" w:fill="FFFFFF"/>
        </w:rPr>
        <w:softHyphen/>
        <w:t>κόντων τους προβλέπεται να οπλοφορούν, θεωρείται επιβαρυντική περίπτωση και</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δ. παραβαίνει τις υποχρεώσεις που αναφέρονται στις περιπτώσεις α', β', γ', ε', στ', ζ', η', θ', ι' της πα</w:t>
      </w:r>
      <w:r w:rsidRPr="00606B47">
        <w:rPr>
          <w:rFonts w:asciiTheme="minorHAnsi" w:hAnsiTheme="minorHAnsi" w:cstheme="minorHAnsi"/>
          <w:sz w:val="24"/>
          <w:szCs w:val="24"/>
          <w:shd w:val="clear" w:color="auto" w:fill="FFFFFF"/>
        </w:rPr>
        <w:softHyphen/>
        <w:t>ραγράφου 1 και στην παράγραφο 2 του άρθρου 4, στις παραγράφους 4 και 5 του άρθρου 5, στην παράγρα</w:t>
      </w:r>
      <w:r w:rsidRPr="00606B47">
        <w:rPr>
          <w:rFonts w:asciiTheme="minorHAnsi" w:hAnsiTheme="minorHAnsi" w:cstheme="minorHAnsi"/>
          <w:sz w:val="24"/>
          <w:szCs w:val="24"/>
          <w:shd w:val="clear" w:color="auto" w:fill="FFFFFF"/>
        </w:rPr>
        <w:softHyphen/>
        <w:t>φο 1 του άρθρου 6 του παρόντος νόμου, καθώς και στις αποφάσεις που εκδίδονται κατ' εξουσιοδότηση αυτού.</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2. Η συνέχιση της λειτουργίας ιδιωτικής επιχείρη</w:t>
      </w:r>
      <w:r w:rsidRPr="00606B47">
        <w:rPr>
          <w:rFonts w:asciiTheme="minorHAnsi" w:hAnsiTheme="minorHAnsi" w:cstheme="minorHAnsi"/>
          <w:sz w:val="24"/>
          <w:szCs w:val="24"/>
          <w:shd w:val="clear" w:color="auto" w:fill="FFFFFF"/>
        </w:rPr>
        <w:softHyphen/>
        <w:t>σης παροχής υπηρεσιών ασφαλείας και η παροχή εργασίας σε τέτοια επιχείρηση μετά την ανάκληση των αντίστοιχων αδειών συνιστά επιβαρυντική πε</w:t>
      </w:r>
      <w:r w:rsidRPr="00606B47">
        <w:rPr>
          <w:rFonts w:asciiTheme="minorHAnsi" w:hAnsiTheme="minorHAnsi" w:cstheme="minorHAnsi"/>
          <w:sz w:val="24"/>
          <w:szCs w:val="24"/>
          <w:shd w:val="clear" w:color="auto" w:fill="FFFFFF"/>
        </w:rPr>
        <w:softHyphen/>
        <w:t>ρίπτωση.</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3. Όποιος μετέχει ή εργάζεται με οποιαδήποτε ιδι</w:t>
      </w:r>
      <w:r w:rsidRPr="00606B47">
        <w:rPr>
          <w:rFonts w:asciiTheme="minorHAnsi" w:hAnsiTheme="minorHAnsi" w:cstheme="minorHAnsi"/>
          <w:sz w:val="24"/>
          <w:szCs w:val="24"/>
          <w:shd w:val="clear" w:color="auto" w:fill="FFFFFF"/>
        </w:rPr>
        <w:softHyphen/>
        <w:t>ότητα σε ιδιωτική επιχείρηση παροχής υπηρεσιών ασφαλείας και παραδίδει όπλο που κατέχεται από την επιχείρηση σε τρίτο πρόσωπο που δεν δικαιούται να το φέρει, τιμωρείται με φυλάκιση τουλάχιστον ενός (1) έτους και χρηματική ποινή, εφόσον δεν τιμωρείται βαρύτερα από άλλη διάταξη.</w:t>
      </w:r>
      <w:r w:rsidRPr="00606B47">
        <w:rPr>
          <w:rFonts w:asciiTheme="minorHAnsi" w:hAnsiTheme="minorHAnsi" w:cstheme="minorHAnsi"/>
          <w:sz w:val="24"/>
          <w:szCs w:val="24"/>
        </w:rPr>
        <w:br/>
      </w:r>
      <w:r w:rsidRPr="00606B47">
        <w:rPr>
          <w:rFonts w:asciiTheme="minorHAnsi" w:hAnsiTheme="minorHAnsi" w:cstheme="minorHAnsi"/>
          <w:sz w:val="24"/>
          <w:szCs w:val="24"/>
        </w:rPr>
        <w:br/>
      </w:r>
      <w:r w:rsidRPr="00606B47">
        <w:rPr>
          <w:rFonts w:asciiTheme="minorHAnsi" w:hAnsiTheme="minorHAnsi" w:cstheme="minorHAnsi"/>
          <w:sz w:val="24"/>
          <w:szCs w:val="24"/>
          <w:shd w:val="clear" w:color="auto" w:fill="FFFFFF"/>
        </w:rPr>
        <w:t>4. Για τις λοιπές παραβάσεις που αφορούν την κα</w:t>
      </w:r>
      <w:r w:rsidRPr="00606B47">
        <w:rPr>
          <w:rFonts w:asciiTheme="minorHAnsi" w:hAnsiTheme="minorHAnsi" w:cstheme="minorHAnsi"/>
          <w:sz w:val="24"/>
          <w:szCs w:val="24"/>
          <w:shd w:val="clear" w:color="auto" w:fill="FFFFFF"/>
        </w:rPr>
        <w:softHyphen/>
        <w:t>τοχή όπλων, την οπλοφορία, τη φύλαξη και τη χρή</w:t>
      </w:r>
      <w:r w:rsidRPr="00606B47">
        <w:rPr>
          <w:rFonts w:asciiTheme="minorHAnsi" w:hAnsiTheme="minorHAnsi" w:cstheme="minorHAnsi"/>
          <w:sz w:val="24"/>
          <w:szCs w:val="24"/>
          <w:shd w:val="clear" w:color="auto" w:fill="FFFFFF"/>
        </w:rPr>
        <w:softHyphen/>
        <w:t>ση των όπλων επιβάλλονται οι ποινές που κατά πε</w:t>
      </w:r>
      <w:r w:rsidRPr="00606B47">
        <w:rPr>
          <w:rFonts w:asciiTheme="minorHAnsi" w:hAnsiTheme="minorHAnsi" w:cstheme="minorHAnsi"/>
          <w:sz w:val="24"/>
          <w:szCs w:val="24"/>
          <w:shd w:val="clear" w:color="auto" w:fill="FFFFFF"/>
        </w:rPr>
        <w:softHyphen/>
        <w:t>ρίπτωση προβλέπονται στα άρθρα 7, 10 και 12 του ν. 2168/1993.»</w:t>
      </w:r>
    </w:p>
    <w:sectPr w:rsidR="003800B1" w:rsidRPr="00606B47" w:rsidSect="003800B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2"/>
    <w:rsid w:val="003800B1"/>
    <w:rsid w:val="00606B47"/>
    <w:rsid w:val="00B65B9A"/>
    <w:rsid w:val="00CB7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C237"/>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0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2025-02-27T08:45:00Z</dcterms:created>
  <dcterms:modified xsi:type="dcterms:W3CDTF">2025-03-04T08:07:00Z</dcterms:modified>
</cp:coreProperties>
</file>